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78" w:rsidRPr="00810D6F" w:rsidRDefault="00DB4178" w:rsidP="00DB4178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10D6F">
        <w:rPr>
          <w:rFonts w:ascii="Traditional Arabic" w:hAnsi="Traditional Arabic" w:cs="Traditional Arabic"/>
          <w:b/>
          <w:bCs/>
          <w:sz w:val="28"/>
          <w:szCs w:val="28"/>
          <w:rtl/>
        </w:rPr>
        <w:t>بسم الله الرحمن الرحيم</w:t>
      </w:r>
      <w:bookmarkStart w:id="0" w:name="_GoBack"/>
      <w:bookmarkEnd w:id="0"/>
    </w:p>
    <w:p w:rsidR="00DB4178" w:rsidRPr="00810D6F" w:rsidRDefault="00DB4178" w:rsidP="00DB4178">
      <w:pP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810D6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مجلس الدفاع المدني : </w:t>
      </w:r>
    </w:p>
    <w:p w:rsidR="00DB4178" w:rsidRPr="00810D6F" w:rsidRDefault="00DB4178" w:rsidP="00810D6F">
      <w:pPr>
        <w:spacing w:after="120" w:line="240" w:lineRule="auto"/>
        <w:rPr>
          <w:rFonts w:ascii="Traditional Arabic" w:hAnsi="Traditional Arabic" w:cs="Traditional Arabic"/>
          <w:b/>
          <w:bCs/>
        </w:rPr>
      </w:pPr>
      <w:r w:rsidRPr="00810D6F">
        <w:rPr>
          <w:rFonts w:ascii="Traditional Arabic" w:hAnsi="Traditional Arabic" w:cs="Traditional Arabic"/>
          <w:sz w:val="32"/>
          <w:szCs w:val="32"/>
          <w:rtl/>
        </w:rPr>
        <w:t>قرار رقم 01</w:t>
      </w:r>
      <w:r w:rsidRPr="00810D6F">
        <w:rPr>
          <w:rFonts w:ascii="Traditional Arabic" w:hAnsi="Traditional Arabic" w:cs="Traditional Arabic"/>
          <w:sz w:val="32"/>
          <w:szCs w:val="32"/>
        </w:rPr>
        <w:t xml:space="preserve">/ 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 xml:space="preserve"> ك</w:t>
      </w:r>
      <w:r w:rsidRPr="00810D6F">
        <w:rPr>
          <w:rFonts w:ascii="Traditional Arabic" w:hAnsi="Traditional Arabic" w:cs="Traditional Arabic"/>
          <w:sz w:val="32"/>
          <w:szCs w:val="32"/>
        </w:rPr>
        <w:t>/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810D6F">
        <w:rPr>
          <w:rFonts w:ascii="Traditional Arabic" w:hAnsi="Traditional Arabic" w:cs="Traditional Arabic"/>
          <w:sz w:val="32"/>
          <w:szCs w:val="32"/>
        </w:rPr>
        <w:t>/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 xml:space="preserve"> 1</w:t>
      </w:r>
      <w:r w:rsidRPr="00810D6F">
        <w:rPr>
          <w:rFonts w:ascii="Traditional Arabic" w:hAnsi="Traditional Arabic" w:cs="Traditional Arabic"/>
          <w:sz w:val="32"/>
          <w:szCs w:val="32"/>
        </w:rPr>
        <w:t>/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>دف  وتاريخ 23</w:t>
      </w:r>
      <w:r w:rsidR="00E112BE" w:rsidRPr="00810D6F">
        <w:rPr>
          <w:rFonts w:ascii="Traditional Arabic" w:hAnsi="Traditional Arabic" w:cs="Traditional Arabic"/>
          <w:sz w:val="32"/>
          <w:szCs w:val="32"/>
          <w:rtl/>
        </w:rPr>
        <w:t>/</w:t>
      </w:r>
      <w:r w:rsidR="000B0F06" w:rsidRPr="00810D6F">
        <w:rPr>
          <w:rFonts w:ascii="Traditional Arabic" w:hAnsi="Traditional Arabic" w:cs="Traditional Arabic"/>
          <w:sz w:val="32"/>
          <w:szCs w:val="32"/>
          <w:rtl/>
        </w:rPr>
        <w:t>3</w:t>
      </w:r>
      <w:r w:rsidR="00E112BE" w:rsidRPr="00810D6F">
        <w:rPr>
          <w:rFonts w:ascii="Traditional Arabic" w:hAnsi="Traditional Arabic" w:cs="Traditional Arabic"/>
          <w:sz w:val="32"/>
          <w:szCs w:val="32"/>
          <w:rtl/>
        </w:rPr>
        <w:t>/1410هـ</w:t>
      </w:r>
    </w:p>
    <w:p w:rsidR="00DB4178" w:rsidRPr="00810D6F" w:rsidRDefault="00DB4178" w:rsidP="00810D6F">
      <w:pPr>
        <w:spacing w:after="12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10D6F">
        <w:rPr>
          <w:rFonts w:ascii="Traditional Arabic" w:hAnsi="Traditional Arabic" w:cs="Traditional Arabic"/>
          <w:sz w:val="32"/>
          <w:szCs w:val="32"/>
          <w:rtl/>
        </w:rPr>
        <w:t xml:space="preserve"> إن مجلس الدفاع المدني الصادر بالموافقة على ال</w:t>
      </w:r>
      <w:r w:rsidR="00E112BE" w:rsidRPr="00810D6F">
        <w:rPr>
          <w:rFonts w:ascii="Traditional Arabic" w:hAnsi="Traditional Arabic" w:cs="Traditional Arabic"/>
          <w:sz w:val="32"/>
          <w:szCs w:val="32"/>
          <w:rtl/>
        </w:rPr>
        <w:t>مرسوم الملكي رقم م/ 10 وتاريخ 10/5/1406</w:t>
      </w:r>
      <w:r w:rsidR="003D4692" w:rsidRPr="00810D6F">
        <w:rPr>
          <w:rFonts w:ascii="Traditional Arabic" w:hAnsi="Traditional Arabic" w:cs="Traditional Arabic"/>
          <w:sz w:val="32"/>
          <w:szCs w:val="32"/>
          <w:rtl/>
        </w:rPr>
        <w:t>هــ و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 xml:space="preserve">بعد </w:t>
      </w:r>
      <w:r w:rsidR="00E112BE" w:rsidRPr="00810D6F">
        <w:rPr>
          <w:rFonts w:ascii="Traditional Arabic" w:hAnsi="Traditional Arabic" w:cs="Traditional Arabic"/>
          <w:sz w:val="32"/>
          <w:szCs w:val="32"/>
          <w:rtl/>
        </w:rPr>
        <w:t>الاطلاع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 xml:space="preserve"> نظام الدفاع المدني.</w:t>
      </w:r>
      <w:r w:rsidR="00E112BE" w:rsidRPr="00810D6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 xml:space="preserve">وبعد </w:t>
      </w:r>
      <w:r w:rsidR="003D4692" w:rsidRPr="00810D6F">
        <w:rPr>
          <w:rFonts w:ascii="Traditional Arabic" w:hAnsi="Traditional Arabic" w:cs="Traditional Arabic"/>
          <w:sz w:val="32"/>
          <w:szCs w:val="32"/>
          <w:rtl/>
        </w:rPr>
        <w:t>الاطلاع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 xml:space="preserve"> على الفقرات</w:t>
      </w:r>
      <w:r w:rsidR="00E112BE" w:rsidRPr="00810D6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D4692" w:rsidRPr="00810D6F">
        <w:rPr>
          <w:rFonts w:ascii="Traditional Arabic" w:hAnsi="Traditional Arabic" w:cs="Traditional Arabic"/>
          <w:sz w:val="32"/>
          <w:szCs w:val="32"/>
          <w:rtl/>
        </w:rPr>
        <w:t>(ج، د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>،</w:t>
      </w:r>
      <w:r w:rsidR="000B0F06" w:rsidRPr="00810D6F">
        <w:rPr>
          <w:rFonts w:ascii="Traditional Arabic" w:hAnsi="Traditional Arabic" w:cs="Traditional Arabic"/>
          <w:sz w:val="32"/>
          <w:szCs w:val="32"/>
          <w:rtl/>
        </w:rPr>
        <w:t>و،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 xml:space="preserve"> ح</w:t>
      </w:r>
      <w:r w:rsidR="00B46975" w:rsidRPr="00810D6F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>من المادة التاسعة من نظام الدفاع المدني، وبناء على ما جاء بمحضر اللجنة التحضيرية للمجلس المؤرخ في</w:t>
      </w:r>
      <w:r w:rsidR="00E112BE" w:rsidRPr="00810D6F">
        <w:rPr>
          <w:rFonts w:ascii="Traditional Arabic" w:hAnsi="Traditional Arabic" w:cs="Traditional Arabic"/>
          <w:sz w:val="32"/>
          <w:szCs w:val="32"/>
          <w:rtl/>
        </w:rPr>
        <w:t>15/7/1407</w:t>
      </w:r>
      <w:r w:rsidR="009E6604" w:rsidRPr="00810D6F">
        <w:rPr>
          <w:rFonts w:ascii="Traditional Arabic" w:hAnsi="Traditional Arabic" w:cs="Traditional Arabic"/>
          <w:sz w:val="32"/>
          <w:szCs w:val="32"/>
          <w:rtl/>
        </w:rPr>
        <w:t>هـ</w:t>
      </w:r>
      <w:r w:rsidR="003D4692" w:rsidRPr="00810D6F">
        <w:rPr>
          <w:rFonts w:ascii="Traditional Arabic" w:hAnsi="Traditional Arabic" w:cs="Traditional Arabic"/>
          <w:sz w:val="32"/>
          <w:szCs w:val="32"/>
          <w:rtl/>
        </w:rPr>
        <w:t xml:space="preserve">, ومراعاة لتنفيذ اللوائح 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>التي تعالج كافة القضايا والأمور المتعلقة بالسلامة والحماية من الأخطار، وما يضمن وقاية</w:t>
      </w:r>
      <w:r w:rsidR="009E6604" w:rsidRPr="00810D6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>المواطنين وسلامة الثروات والممتلكات الخاصة والعامة.</w:t>
      </w:r>
    </w:p>
    <w:p w:rsidR="00DB4178" w:rsidRPr="00810D6F" w:rsidRDefault="00DB4178" w:rsidP="00810D6F">
      <w:pPr>
        <w:spacing w:after="12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10D6F">
        <w:rPr>
          <w:rFonts w:ascii="Traditional Arabic" w:hAnsi="Traditional Arabic" w:cs="Traditional Arabic"/>
          <w:b/>
          <w:bCs/>
          <w:sz w:val="32"/>
          <w:szCs w:val="32"/>
          <w:rtl/>
        </w:rPr>
        <w:t>يقرر ما يلي:</w:t>
      </w:r>
    </w:p>
    <w:p w:rsidR="00DB4178" w:rsidRPr="00810D6F" w:rsidRDefault="00DB4178" w:rsidP="00810D6F">
      <w:pPr>
        <w:spacing w:after="120" w:line="240" w:lineRule="auto"/>
        <w:ind w:left="521" w:hanging="567"/>
        <w:jc w:val="both"/>
        <w:rPr>
          <w:rFonts w:ascii="Traditional Arabic" w:hAnsi="Traditional Arabic" w:cs="Traditional Arabic"/>
          <w:rtl/>
        </w:rPr>
      </w:pPr>
      <w:r w:rsidRPr="00810D6F">
        <w:rPr>
          <w:rFonts w:ascii="Traditional Arabic" w:hAnsi="Traditional Arabic" w:cs="Traditional Arabic"/>
          <w:b/>
          <w:bCs/>
          <w:sz w:val="32"/>
          <w:szCs w:val="32"/>
          <w:rtl/>
        </w:rPr>
        <w:t>أولاً: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 xml:space="preserve"> الموافقة على صيغة اللوائح التفصيلية والموضحة للمهام، والمسئوليات التي تتعلق بمعالجة</w:t>
      </w:r>
      <w:r w:rsidR="00B46975" w:rsidRPr="00810D6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>أمور السلامة العامة والحماية المدنية ومتطلبات مكافحة الحرائق</w:t>
      </w:r>
      <w:r w:rsidRPr="00810D6F">
        <w:rPr>
          <w:rFonts w:ascii="Traditional Arabic" w:hAnsi="Traditional Arabic" w:cs="Traditional Arabic"/>
          <w:rtl/>
        </w:rPr>
        <w:t>.</w:t>
      </w:r>
    </w:p>
    <w:p w:rsidR="00DB4178" w:rsidRPr="00810D6F" w:rsidRDefault="00DB4178" w:rsidP="00810D6F">
      <w:pPr>
        <w:spacing w:after="120" w:line="240" w:lineRule="auto"/>
        <w:ind w:left="521" w:hanging="56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10D6F">
        <w:rPr>
          <w:rFonts w:ascii="Traditional Arabic" w:hAnsi="Traditional Arabic" w:cs="Traditional Arabic"/>
          <w:b/>
          <w:bCs/>
          <w:sz w:val="32"/>
          <w:szCs w:val="32"/>
          <w:rtl/>
        </w:rPr>
        <w:t>ثانياً</w:t>
      </w:r>
      <w:r w:rsidR="00B46975" w:rsidRPr="00810D6F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 xml:space="preserve"> على المديرية العامة للدفاع المدني تنفيذ هذه اللوائح، والتأكد من تطبيق نصوصها وموادها</w:t>
      </w:r>
      <w:r w:rsidR="00B46975" w:rsidRPr="00810D6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>بكل دقة، كما لها الحق في الإشراف على تنفيذ ما تنص عليه هذه المواد من عقوبات، وغرامات</w:t>
      </w:r>
      <w:r w:rsidR="00B46975" w:rsidRPr="00810D6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>واردة كمخالفات في نظام الدفاع المدني.</w:t>
      </w:r>
    </w:p>
    <w:p w:rsidR="00DB4178" w:rsidRPr="00810D6F" w:rsidRDefault="00DB4178" w:rsidP="00810D6F">
      <w:pPr>
        <w:spacing w:after="120" w:line="240" w:lineRule="auto"/>
        <w:ind w:left="521" w:hanging="56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10D6F">
        <w:rPr>
          <w:rFonts w:ascii="Traditional Arabic" w:hAnsi="Traditional Arabic" w:cs="Traditional Arabic"/>
          <w:b/>
          <w:bCs/>
          <w:sz w:val="32"/>
          <w:szCs w:val="32"/>
          <w:rtl/>
        </w:rPr>
        <w:t>ثالثاً: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 xml:space="preserve"> على الجهات المعنية حكومية أو أهلية تنفيذ ما يخصها من مواد وتطبيق ما يتعلق بمهامها</w:t>
      </w:r>
      <w:r w:rsidR="00B46975" w:rsidRPr="00810D6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>في حدود الصلاحيات، والمسئوليات المعطاة لها بموجب نظام الدفاع المدني.</w:t>
      </w:r>
    </w:p>
    <w:p w:rsidR="00CA0852" w:rsidRPr="00810D6F" w:rsidRDefault="00DB4178" w:rsidP="00810D6F">
      <w:pPr>
        <w:spacing w:after="120" w:line="240" w:lineRule="auto"/>
        <w:ind w:left="521" w:hanging="567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810D6F">
        <w:rPr>
          <w:rFonts w:ascii="Traditional Arabic" w:hAnsi="Traditional Arabic" w:cs="Traditional Arabic"/>
          <w:b/>
          <w:bCs/>
          <w:sz w:val="32"/>
          <w:szCs w:val="32"/>
          <w:rtl/>
        </w:rPr>
        <w:t>رابعاً: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 xml:space="preserve"> يتم تنفيذ العمل بهذه اللوائح بعد ثلاثة شهور من تاريخ صدورها في الجريدة الرسمية.</w:t>
      </w:r>
    </w:p>
    <w:p w:rsidR="003D4692" w:rsidRPr="00810D6F" w:rsidRDefault="003D4692" w:rsidP="003D4692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810D6F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               </w:t>
      </w:r>
      <w:r w:rsidR="00DB4178" w:rsidRPr="00810D6F">
        <w:rPr>
          <w:rFonts w:ascii="Traditional Arabic" w:hAnsi="Traditional Arabic" w:cs="Traditional Arabic"/>
          <w:sz w:val="32"/>
          <w:szCs w:val="32"/>
          <w:rtl/>
        </w:rPr>
        <w:t xml:space="preserve">وزير الداخلية </w:t>
      </w:r>
    </w:p>
    <w:p w:rsidR="00DB4178" w:rsidRPr="00810D6F" w:rsidRDefault="00DB4178" w:rsidP="003D4692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810D6F">
        <w:rPr>
          <w:rFonts w:ascii="Traditional Arabic" w:hAnsi="Traditional Arabic" w:cs="Traditional Arabic"/>
          <w:sz w:val="32"/>
          <w:szCs w:val="32"/>
          <w:rtl/>
        </w:rPr>
        <w:t>ورئيس مجلس الدفاع المدني</w:t>
      </w:r>
      <w:r w:rsidR="00CA0852" w:rsidRPr="00810D6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 xml:space="preserve"> نايف</w:t>
      </w:r>
      <w:r w:rsidR="00B46975" w:rsidRPr="00810D6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10D6F">
        <w:rPr>
          <w:rFonts w:ascii="Traditional Arabic" w:hAnsi="Traditional Arabic" w:cs="Traditional Arabic"/>
          <w:sz w:val="32"/>
          <w:szCs w:val="32"/>
          <w:rtl/>
        </w:rPr>
        <w:t>بن عبد العزيز</w:t>
      </w:r>
      <w:r w:rsidR="00CA0852" w:rsidRPr="00810D6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DB4178" w:rsidRPr="00810D6F" w:rsidRDefault="00DB4178" w:rsidP="00810D6F">
      <w:pPr>
        <w:spacing w:after="0" w:line="240" w:lineRule="auto"/>
        <w:rPr>
          <w:rFonts w:ascii="Traditional Arabic" w:hAnsi="Traditional Arabic" w:cs="Traditional Arabic"/>
          <w:sz w:val="26"/>
          <w:szCs w:val="26"/>
          <w:rtl/>
        </w:rPr>
      </w:pPr>
      <w:r w:rsidRPr="00810D6F">
        <w:rPr>
          <w:rFonts w:ascii="Traditional Arabic" w:hAnsi="Traditional Arabic" w:cs="Traditional Arabic"/>
          <w:sz w:val="26"/>
          <w:szCs w:val="26"/>
          <w:rtl/>
        </w:rPr>
        <w:t>صورة للأمانة العامة لمجلس الدفاع المدني  شعبة الوثائق والدراسات.</w:t>
      </w:r>
    </w:p>
    <w:p w:rsidR="00DB4178" w:rsidRPr="00810D6F" w:rsidRDefault="00DB4178" w:rsidP="00810D6F">
      <w:pPr>
        <w:spacing w:after="0" w:line="240" w:lineRule="auto"/>
        <w:rPr>
          <w:rFonts w:ascii="Traditional Arabic" w:hAnsi="Traditional Arabic" w:cs="Traditional Arabic"/>
          <w:sz w:val="26"/>
          <w:szCs w:val="26"/>
          <w:rtl/>
        </w:rPr>
      </w:pPr>
      <w:r w:rsidRPr="00810D6F">
        <w:rPr>
          <w:rFonts w:ascii="Traditional Arabic" w:hAnsi="Traditional Arabic" w:cs="Traditional Arabic"/>
          <w:sz w:val="26"/>
          <w:szCs w:val="26"/>
          <w:rtl/>
        </w:rPr>
        <w:t>صورة للأمانة العامة لمجلس الدفاع المدني  لشعبة التنسيق والمتابعة.</w:t>
      </w:r>
    </w:p>
    <w:p w:rsidR="00DB4178" w:rsidRPr="00810D6F" w:rsidRDefault="00DB4178" w:rsidP="00810D6F">
      <w:pPr>
        <w:spacing w:after="0" w:line="240" w:lineRule="auto"/>
        <w:rPr>
          <w:rFonts w:ascii="Traditional Arabic" w:hAnsi="Traditional Arabic" w:cs="Traditional Arabic"/>
          <w:sz w:val="26"/>
          <w:szCs w:val="26"/>
          <w:rtl/>
        </w:rPr>
      </w:pPr>
      <w:r w:rsidRPr="00810D6F">
        <w:rPr>
          <w:rFonts w:ascii="Traditional Arabic" w:hAnsi="Traditional Arabic" w:cs="Traditional Arabic"/>
          <w:sz w:val="26"/>
          <w:szCs w:val="26"/>
          <w:rtl/>
        </w:rPr>
        <w:t>صورة لملف قرارات المجلس.</w:t>
      </w:r>
    </w:p>
    <w:p w:rsidR="00DB4178" w:rsidRPr="00810D6F" w:rsidRDefault="00DB4178" w:rsidP="00810D6F">
      <w:pPr>
        <w:spacing w:after="0" w:line="240" w:lineRule="auto"/>
        <w:rPr>
          <w:rFonts w:ascii="Traditional Arabic" w:hAnsi="Traditional Arabic" w:cs="Traditional Arabic"/>
          <w:sz w:val="26"/>
          <w:szCs w:val="26"/>
          <w:rtl/>
        </w:rPr>
      </w:pPr>
      <w:r w:rsidRPr="00810D6F">
        <w:rPr>
          <w:rFonts w:ascii="Traditional Arabic" w:hAnsi="Traditional Arabic" w:cs="Traditional Arabic"/>
          <w:sz w:val="26"/>
          <w:szCs w:val="26"/>
          <w:rtl/>
        </w:rPr>
        <w:t>صورة للأمانة العامة لمجلس الدفاع المدني  لملف الصادر مع المسودة.</w:t>
      </w:r>
    </w:p>
    <w:p w:rsidR="0035637B" w:rsidRPr="00810D6F" w:rsidRDefault="00DB4178" w:rsidP="00810D6F">
      <w:pPr>
        <w:spacing w:after="0" w:line="240" w:lineRule="auto"/>
        <w:rPr>
          <w:rFonts w:ascii="Traditional Arabic" w:hAnsi="Traditional Arabic" w:cs="Traditional Arabic"/>
          <w:sz w:val="26"/>
          <w:szCs w:val="26"/>
          <w:rtl/>
        </w:rPr>
      </w:pPr>
      <w:r w:rsidRPr="00810D6F">
        <w:rPr>
          <w:rFonts w:ascii="Traditional Arabic" w:hAnsi="Traditional Arabic" w:cs="Traditional Arabic"/>
          <w:sz w:val="26"/>
          <w:szCs w:val="26"/>
          <w:rtl/>
        </w:rPr>
        <w:t>صورة مع بيان اللوائح لملف اللوائح.</w:t>
      </w:r>
    </w:p>
    <w:sectPr w:rsidR="0035637B" w:rsidRPr="00810D6F" w:rsidSect="00810D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78"/>
    <w:rsid w:val="000B0F06"/>
    <w:rsid w:val="003D4692"/>
    <w:rsid w:val="00810D6F"/>
    <w:rsid w:val="009E6604"/>
    <w:rsid w:val="00A27EB8"/>
    <w:rsid w:val="00B46975"/>
    <w:rsid w:val="00BE09D4"/>
    <w:rsid w:val="00CA0852"/>
    <w:rsid w:val="00DB4178"/>
    <w:rsid w:val="00E112BE"/>
    <w:rsid w:val="00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11</cp:revision>
  <dcterms:created xsi:type="dcterms:W3CDTF">2020-12-03T14:17:00Z</dcterms:created>
  <dcterms:modified xsi:type="dcterms:W3CDTF">2021-01-14T09:29:00Z</dcterms:modified>
</cp:coreProperties>
</file>