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EC" w:rsidRDefault="00072A31" w:rsidP="00072A31">
      <w:pPr>
        <w:pStyle w:val="a3"/>
        <w:bidi/>
        <w:spacing w:before="78"/>
        <w:ind w:left="111" w:right="0"/>
        <w:jc w:val="center"/>
      </w:pPr>
      <w:proofErr w:type="spellStart"/>
      <w:r>
        <w:rPr>
          <w:w w:val="99"/>
          <w:rtl/>
        </w:rPr>
        <w:t>ﻗﺮﺍﺭ</w:t>
      </w:r>
      <w:proofErr w:type="spellEnd"/>
      <w:r>
        <w:rPr>
          <w:rtl/>
        </w:rPr>
        <w:t xml:space="preserve"> </w:t>
      </w:r>
      <w:proofErr w:type="spellStart"/>
      <w:r>
        <w:rPr>
          <w:w w:val="106"/>
          <w:rtl/>
        </w:rPr>
        <w:t>ﺭ</w:t>
      </w:r>
      <w:r>
        <w:rPr>
          <w:spacing w:val="-1"/>
          <w:w w:val="106"/>
          <w:rtl/>
        </w:rPr>
        <w:t>ﻗﻢ</w:t>
      </w:r>
      <w:proofErr w:type="spellEnd"/>
      <w:r>
        <w:rPr>
          <w:spacing w:val="-1"/>
          <w:rtl/>
        </w:rPr>
        <w:t xml:space="preserve"> </w:t>
      </w:r>
      <w:r>
        <w:t>)</w:t>
      </w:r>
      <w:r>
        <w:rPr>
          <w:w w:val="99"/>
          <w:rtl/>
        </w:rPr>
        <w:t>٢</w:t>
      </w:r>
      <w:r>
        <w:rPr>
          <w:spacing w:val="-1"/>
          <w:w w:val="99"/>
          <w:rtl/>
        </w:rPr>
        <w:t>١</w:t>
      </w:r>
      <w:r>
        <w:rPr>
          <w:spacing w:val="-1"/>
        </w:rPr>
        <w:t>/</w:t>
      </w:r>
      <w:r>
        <w:rPr>
          <w:spacing w:val="-1"/>
          <w:w w:val="99"/>
          <w:rtl/>
        </w:rPr>
        <w:t>١</w:t>
      </w:r>
      <w:r>
        <w:rPr>
          <w:spacing w:val="-1"/>
        </w:rPr>
        <w:t>/</w:t>
      </w:r>
      <w:r>
        <w:rPr>
          <w:rtl/>
        </w:rPr>
        <w:t>ﻭ</w:t>
      </w:r>
      <w:r>
        <w:rPr>
          <w:spacing w:val="-1"/>
        </w:rPr>
        <w:t>/</w:t>
      </w:r>
      <w:r>
        <w:rPr>
          <w:spacing w:val="-1"/>
          <w:w w:val="99"/>
          <w:rtl/>
        </w:rPr>
        <w:t>٩</w:t>
      </w:r>
      <w:r>
        <w:rPr>
          <w:spacing w:val="-1"/>
        </w:rPr>
        <w:t>/</w:t>
      </w:r>
      <w:proofErr w:type="spellStart"/>
      <w:r>
        <w:rPr>
          <w:w w:val="99"/>
          <w:rtl/>
        </w:rPr>
        <w:t>ﺩﻑ</w:t>
      </w:r>
      <w:proofErr w:type="spellEnd"/>
      <w:r>
        <w:rPr>
          <w:spacing w:val="-1"/>
        </w:rPr>
        <w:t>(</w:t>
      </w:r>
      <w:r>
        <w:rPr>
          <w:rtl/>
        </w:rPr>
        <w:t xml:space="preserve"> </w:t>
      </w:r>
      <w:proofErr w:type="spellStart"/>
      <w:r>
        <w:rPr>
          <w:rtl/>
        </w:rPr>
        <w:t>ﻭ</w:t>
      </w:r>
      <w:r>
        <w:rPr>
          <w:spacing w:val="-1"/>
          <w:rtl/>
        </w:rPr>
        <w:t>ﺗﺎﺭﻳﺦ</w:t>
      </w:r>
      <w:proofErr w:type="spellEnd"/>
      <w:r>
        <w:rPr>
          <w:spacing w:val="-1"/>
          <w:rtl/>
        </w:rPr>
        <w:t xml:space="preserve"> </w:t>
      </w:r>
      <w:r>
        <w:t>)</w:t>
      </w:r>
      <w:r>
        <w:rPr>
          <w:w w:val="99"/>
          <w:rtl/>
        </w:rPr>
        <w:t>٢</w:t>
      </w:r>
      <w:r>
        <w:rPr>
          <w:spacing w:val="-1"/>
          <w:w w:val="99"/>
          <w:rtl/>
        </w:rPr>
        <w:t>٢</w:t>
      </w:r>
      <w:r>
        <w:rPr>
          <w:spacing w:val="-1"/>
        </w:rPr>
        <w:t>/</w:t>
      </w:r>
      <w:r>
        <w:rPr>
          <w:spacing w:val="-1"/>
          <w:w w:val="99"/>
          <w:rtl/>
        </w:rPr>
        <w:t>٣</w:t>
      </w:r>
      <w:r>
        <w:rPr>
          <w:spacing w:val="-1"/>
        </w:rPr>
        <w:t>/</w:t>
      </w:r>
      <w:r>
        <w:rPr>
          <w:rFonts w:hint="cs"/>
          <w:w w:val="99"/>
          <w:rtl/>
        </w:rPr>
        <w:t>1425ه</w:t>
      </w:r>
    </w:p>
    <w:p w:rsidR="00133CEC" w:rsidRDefault="00133CEC">
      <w:pPr>
        <w:pStyle w:val="a3"/>
        <w:ind w:right="0"/>
        <w:jc w:val="left"/>
      </w:pPr>
    </w:p>
    <w:p w:rsidR="00133CEC" w:rsidRDefault="00072A31" w:rsidP="00072A31">
      <w:pPr>
        <w:pStyle w:val="a3"/>
        <w:bidi/>
        <w:ind w:left="35" w:right="119"/>
        <w:jc w:val="both"/>
      </w:pPr>
      <w:proofErr w:type="spellStart"/>
      <w:r>
        <w:rPr>
          <w:rtl/>
        </w:rPr>
        <w:t>ﺇﻥ</w:t>
      </w:r>
      <w:proofErr w:type="spellEnd"/>
      <w:r>
        <w:rPr>
          <w:spacing w:val="-3"/>
          <w:rtl/>
        </w:rPr>
        <w:t xml:space="preserve"> </w:t>
      </w:r>
      <w:proofErr w:type="spellStart"/>
      <w:r>
        <w:rPr>
          <w:rtl/>
        </w:rPr>
        <w:t>ﻭﺯﻳﺮ</w:t>
      </w:r>
      <w:proofErr w:type="spellEnd"/>
      <w:r>
        <w:rPr>
          <w:spacing w:val="-18"/>
          <w:rtl/>
        </w:rPr>
        <w:t xml:space="preserve"> </w:t>
      </w:r>
      <w:proofErr w:type="spellStart"/>
      <w:r>
        <w:rPr>
          <w:rtl/>
        </w:rPr>
        <w:t>ﺍﻟﺪﺍﺧﻠﻴﺔ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ﺭﺋﻴﺲ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ﳎﻠﺲ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ﺍﻟﺪﻓﺎﻉ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ﺍﳌﺪﱐ</w:t>
      </w:r>
      <w:proofErr w:type="spellEnd"/>
      <w:r>
        <w:rPr>
          <w:spacing w:val="-1"/>
          <w:w w:val="99"/>
          <w:rtl/>
        </w:rPr>
        <w:t xml:space="preserve"> </w:t>
      </w:r>
      <w:proofErr w:type="spellStart"/>
      <w:r>
        <w:rPr>
          <w:rtl/>
        </w:rPr>
        <w:t>ﺑﻌﺪ</w:t>
      </w:r>
      <w:proofErr w:type="spellEnd"/>
      <w:r>
        <w:rPr>
          <w:spacing w:val="9"/>
          <w:rtl/>
        </w:rPr>
        <w:t xml:space="preserve"> </w:t>
      </w:r>
      <w:proofErr w:type="spellStart"/>
      <w:r>
        <w:rPr>
          <w:rtl/>
        </w:rPr>
        <w:t>ﺍﻹﻃﻼﻉ</w:t>
      </w:r>
      <w:proofErr w:type="spellEnd"/>
      <w:r>
        <w:rPr>
          <w:spacing w:val="8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9"/>
          <w:rtl/>
        </w:rPr>
        <w:t xml:space="preserve"> </w:t>
      </w:r>
      <w:proofErr w:type="spellStart"/>
      <w:r>
        <w:rPr>
          <w:rtl/>
        </w:rPr>
        <w:t>ﺍﳌﺎﺩﺓ</w:t>
      </w:r>
      <w:proofErr w:type="spellEnd"/>
      <w:r>
        <w:rPr>
          <w:spacing w:val="8"/>
          <w:rtl/>
        </w:rPr>
        <w:t xml:space="preserve"> </w:t>
      </w:r>
      <w:proofErr w:type="spellStart"/>
      <w:r>
        <w:rPr>
          <w:rtl/>
        </w:rPr>
        <w:t>ﺍﻟﺜﺎﻣﻨﻪ</w:t>
      </w:r>
      <w:proofErr w:type="spellEnd"/>
      <w:r>
        <w:rPr>
          <w:spacing w:val="9"/>
          <w:rtl/>
        </w:rPr>
        <w:t xml:space="preserve"> </w:t>
      </w:r>
      <w:proofErr w:type="spellStart"/>
      <w:r>
        <w:rPr>
          <w:rtl/>
        </w:rPr>
        <w:t>ﻣﻦ</w:t>
      </w:r>
      <w:proofErr w:type="spellEnd"/>
      <w:r>
        <w:rPr>
          <w:spacing w:val="7"/>
          <w:rtl/>
        </w:rPr>
        <w:t xml:space="preserve"> </w:t>
      </w:r>
      <w:proofErr w:type="spellStart"/>
      <w:r>
        <w:rPr>
          <w:rtl/>
        </w:rPr>
        <w:t>ﻧﻈﺎﻡ</w:t>
      </w:r>
      <w:proofErr w:type="spellEnd"/>
      <w:r>
        <w:rPr>
          <w:spacing w:val="9"/>
          <w:rtl/>
        </w:rPr>
        <w:t xml:space="preserve"> </w:t>
      </w:r>
      <w:proofErr w:type="spellStart"/>
      <w:r>
        <w:rPr>
          <w:rtl/>
        </w:rPr>
        <w:t>ﺍﻷﻧﺸﻄﺔ</w:t>
      </w:r>
      <w:proofErr w:type="spellEnd"/>
      <w:r>
        <w:rPr>
          <w:spacing w:val="9"/>
          <w:rtl/>
        </w:rPr>
        <w:t xml:space="preserve"> </w:t>
      </w:r>
      <w:proofErr w:type="spellStart"/>
      <w:r>
        <w:rPr>
          <w:rtl/>
        </w:rPr>
        <w:t>ﺍﳌﻘﻠﻘﺔ</w:t>
      </w:r>
      <w:proofErr w:type="spellEnd"/>
      <w:r>
        <w:rPr>
          <w:spacing w:val="8"/>
          <w:rtl/>
        </w:rPr>
        <w:t xml:space="preserve"> </w:t>
      </w:r>
      <w:proofErr w:type="spellStart"/>
      <w:r>
        <w:rPr>
          <w:rtl/>
        </w:rPr>
        <w:t>ﻟﻠﺮﺍﺣﺔ</w:t>
      </w:r>
      <w:proofErr w:type="spellEnd"/>
      <w:r>
        <w:rPr>
          <w:spacing w:val="7"/>
          <w:rtl/>
        </w:rPr>
        <w:t xml:space="preserve"> </w:t>
      </w:r>
      <w:proofErr w:type="spellStart"/>
      <w:r>
        <w:rPr>
          <w:rtl/>
        </w:rPr>
        <w:t>ﺃﻭ</w:t>
      </w:r>
      <w:proofErr w:type="spellEnd"/>
      <w:r>
        <w:rPr>
          <w:spacing w:val="7"/>
          <w:rtl/>
        </w:rPr>
        <w:t xml:space="preserve"> </w:t>
      </w:r>
      <w:proofErr w:type="spellStart"/>
      <w:r>
        <w:rPr>
          <w:rtl/>
        </w:rPr>
        <w:t>ﺍﳋﻄﺮﺓ</w:t>
      </w:r>
      <w:proofErr w:type="spellEnd"/>
      <w:r>
        <w:rPr>
          <w:spacing w:val="7"/>
          <w:rtl/>
        </w:rPr>
        <w:t xml:space="preserve"> </w:t>
      </w:r>
      <w:proofErr w:type="spellStart"/>
      <w:r>
        <w:rPr>
          <w:rtl/>
        </w:rPr>
        <w:t>ﺃﻭ</w:t>
      </w:r>
      <w:proofErr w:type="spellEnd"/>
      <w:r>
        <w:rPr>
          <w:spacing w:val="8"/>
          <w:rtl/>
        </w:rPr>
        <w:t xml:space="preserve"> </w:t>
      </w:r>
      <w:proofErr w:type="spellStart"/>
      <w:r>
        <w:rPr>
          <w:rtl/>
        </w:rPr>
        <w:t>ﺍﳌﻀﺮﺓ</w:t>
      </w:r>
      <w:proofErr w:type="spellEnd"/>
      <w:r>
        <w:rPr>
          <w:spacing w:val="6"/>
          <w:rtl/>
        </w:rPr>
        <w:t xml:space="preserve"> </w:t>
      </w:r>
      <w:proofErr w:type="spellStart"/>
      <w:r>
        <w:rPr>
          <w:rtl/>
        </w:rPr>
        <w:t>ﺑﺎﻟﺼﺤﺔ</w:t>
      </w:r>
      <w:proofErr w:type="spellEnd"/>
      <w:r>
        <w:rPr>
          <w:spacing w:val="7"/>
          <w:rtl/>
        </w:rPr>
        <w:t xml:space="preserve"> </w:t>
      </w:r>
      <w:proofErr w:type="spellStart"/>
      <w:r>
        <w:rPr>
          <w:rtl/>
        </w:rPr>
        <w:t>ﺃﻭ</w:t>
      </w:r>
      <w:proofErr w:type="spellEnd"/>
      <w:r>
        <w:rPr>
          <w:spacing w:val="6"/>
          <w:rtl/>
        </w:rPr>
        <w:t xml:space="preserve"> </w:t>
      </w:r>
      <w:proofErr w:type="spellStart"/>
      <w:r>
        <w:rPr>
          <w:rtl/>
        </w:rPr>
        <w:t>ﺍﻟﺒﻴﺌﺔ</w:t>
      </w:r>
      <w:proofErr w:type="spellEnd"/>
      <w:r>
        <w:rPr>
          <w:rFonts w:hint="cs"/>
          <w:rtl/>
        </w:rPr>
        <w:t>.</w:t>
      </w:r>
    </w:p>
    <w:p w:rsidR="00133CEC" w:rsidRDefault="00072A31" w:rsidP="00072A31">
      <w:pPr>
        <w:pStyle w:val="a3"/>
        <w:bidi/>
        <w:ind w:left="35" w:right="0"/>
        <w:jc w:val="both"/>
      </w:pPr>
      <w:proofErr w:type="spellStart"/>
      <w:r>
        <w:rPr>
          <w:w w:val="99"/>
          <w:rtl/>
        </w:rPr>
        <w:t>ﺍﻟﺼﺎﺩﺭ</w:t>
      </w:r>
      <w:proofErr w:type="spellEnd"/>
      <w:r>
        <w:rPr>
          <w:rtl/>
        </w:rPr>
        <w:t xml:space="preserve"> </w:t>
      </w:r>
      <w:proofErr w:type="spellStart"/>
      <w:r>
        <w:rPr>
          <w:w w:val="99"/>
          <w:rtl/>
        </w:rPr>
        <w:t>ﺑﺎﳌﺮﺳﻮﻡ</w:t>
      </w:r>
      <w:proofErr w:type="spellEnd"/>
      <w:r>
        <w:rPr>
          <w:rtl/>
        </w:rPr>
        <w:t xml:space="preserve"> </w:t>
      </w:r>
      <w:proofErr w:type="spellStart"/>
      <w:r>
        <w:rPr>
          <w:w w:val="99"/>
          <w:rtl/>
        </w:rPr>
        <w:t>ﺍ</w:t>
      </w:r>
      <w:r>
        <w:rPr>
          <w:spacing w:val="-1"/>
          <w:w w:val="99"/>
          <w:rtl/>
        </w:rPr>
        <w:t>ﳌﻠﻜﻲ</w:t>
      </w:r>
      <w:proofErr w:type="spellEnd"/>
      <w:r>
        <w:rPr>
          <w:spacing w:val="1"/>
          <w:rtl/>
        </w:rPr>
        <w:t xml:space="preserve"> </w:t>
      </w:r>
      <w:proofErr w:type="spellStart"/>
      <w:r>
        <w:rPr>
          <w:w w:val="99"/>
          <w:rtl/>
        </w:rPr>
        <w:t>ﺍﻟﻜﺮﱘ</w:t>
      </w:r>
      <w:proofErr w:type="spellEnd"/>
      <w:r>
        <w:rPr>
          <w:rtl/>
        </w:rPr>
        <w:t xml:space="preserve"> </w:t>
      </w:r>
      <w:proofErr w:type="spellStart"/>
      <w:r>
        <w:rPr>
          <w:w w:val="106"/>
          <w:rtl/>
        </w:rPr>
        <w:t>ﺭ</w:t>
      </w:r>
      <w:r>
        <w:rPr>
          <w:spacing w:val="-1"/>
          <w:w w:val="106"/>
          <w:rtl/>
        </w:rPr>
        <w:t>ﻗﻢ</w:t>
      </w:r>
      <w:proofErr w:type="spellEnd"/>
      <w:r>
        <w:rPr>
          <w:spacing w:val="-1"/>
          <w:rtl/>
        </w:rPr>
        <w:t xml:space="preserve"> </w:t>
      </w:r>
      <w:r>
        <w:t>)</w:t>
      </w:r>
      <w:r>
        <w:rPr>
          <w:w w:val="99"/>
          <w:rtl/>
        </w:rPr>
        <w:t>٥</w:t>
      </w:r>
      <w:r>
        <w:rPr>
          <w:spacing w:val="-1"/>
          <w:w w:val="99"/>
          <w:rtl/>
        </w:rPr>
        <w:t>٨</w:t>
      </w:r>
      <w:r>
        <w:rPr>
          <w:spacing w:val="-1"/>
        </w:rPr>
        <w:t>(</w:t>
      </w:r>
      <w:r>
        <w:rPr>
          <w:rtl/>
        </w:rPr>
        <w:t xml:space="preserve"> </w:t>
      </w:r>
      <w:proofErr w:type="spellStart"/>
      <w:r>
        <w:rPr>
          <w:rtl/>
        </w:rPr>
        <w:t>ﻭ</w:t>
      </w:r>
      <w:r>
        <w:rPr>
          <w:spacing w:val="-1"/>
          <w:rtl/>
        </w:rPr>
        <w:t>ﺗﺎﺭﻳﺦ</w:t>
      </w:r>
      <w:proofErr w:type="spellEnd"/>
      <w:r>
        <w:rPr>
          <w:spacing w:val="-1"/>
          <w:rtl/>
        </w:rPr>
        <w:t xml:space="preserve"> </w:t>
      </w:r>
      <w:r>
        <w:t>)</w:t>
      </w:r>
      <w:r>
        <w:rPr>
          <w:spacing w:val="-1"/>
          <w:w w:val="99"/>
          <w:rtl/>
        </w:rPr>
        <w:t>٦</w:t>
      </w:r>
      <w:r>
        <w:rPr>
          <w:spacing w:val="-1"/>
        </w:rPr>
        <w:t>/</w:t>
      </w:r>
      <w:r>
        <w:rPr>
          <w:spacing w:val="-1"/>
          <w:w w:val="99"/>
          <w:rtl/>
        </w:rPr>
        <w:t>٤</w:t>
      </w:r>
      <w:r>
        <w:rPr>
          <w:spacing w:val="-1"/>
        </w:rPr>
        <w:t>/</w:t>
      </w:r>
      <w:r>
        <w:rPr>
          <w:rFonts w:hint="cs"/>
          <w:w w:val="99"/>
          <w:rtl/>
        </w:rPr>
        <w:t>1423</w:t>
      </w:r>
      <w:r>
        <w:rPr>
          <w:w w:val="235"/>
          <w:rtl/>
        </w:rPr>
        <w:t>ﻫ</w:t>
      </w:r>
      <w:r>
        <w:rPr>
          <w:spacing w:val="-1"/>
          <w:w w:val="235"/>
          <w:rtl/>
        </w:rPr>
        <w:t>ـ</w:t>
      </w:r>
      <w:r>
        <w:rPr>
          <w:spacing w:val="-1"/>
        </w:rPr>
        <w:t>.(</w:t>
      </w:r>
    </w:p>
    <w:p w:rsidR="00133CEC" w:rsidRDefault="00072A31" w:rsidP="00072A31">
      <w:pPr>
        <w:pStyle w:val="a3"/>
        <w:bidi/>
        <w:spacing w:before="1"/>
        <w:ind w:left="35" w:right="0"/>
        <w:jc w:val="both"/>
      </w:pPr>
      <w:proofErr w:type="spellStart"/>
      <w:r>
        <w:rPr>
          <w:spacing w:val="-1"/>
          <w:rtl/>
        </w:rPr>
        <w:t>ﻭﺑﻌﺪ</w:t>
      </w:r>
      <w:proofErr w:type="spellEnd"/>
      <w:r>
        <w:rPr>
          <w:rtl/>
        </w:rPr>
        <w:t xml:space="preserve"> </w:t>
      </w:r>
      <w:proofErr w:type="spellStart"/>
      <w:r>
        <w:rPr>
          <w:w w:val="99"/>
          <w:rtl/>
        </w:rPr>
        <w:t>ﺍ</w:t>
      </w:r>
      <w:r>
        <w:rPr>
          <w:spacing w:val="-1"/>
          <w:w w:val="99"/>
          <w:rtl/>
        </w:rPr>
        <w:t>ﻹﻃﻼ</w:t>
      </w:r>
      <w:r>
        <w:rPr>
          <w:spacing w:val="-1"/>
          <w:rtl/>
        </w:rPr>
        <w:t>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ﻋ</w:t>
      </w:r>
      <w:r>
        <w:rPr>
          <w:spacing w:val="-1"/>
          <w:rtl/>
        </w:rPr>
        <w:t>ﻠﻰ</w:t>
      </w:r>
      <w:proofErr w:type="spellEnd"/>
      <w:r>
        <w:rPr>
          <w:rtl/>
        </w:rPr>
        <w:t xml:space="preserve"> </w:t>
      </w:r>
      <w:proofErr w:type="spellStart"/>
      <w:r>
        <w:rPr>
          <w:w w:val="99"/>
          <w:rtl/>
        </w:rPr>
        <w:t>ﳏ</w:t>
      </w:r>
      <w:r>
        <w:rPr>
          <w:spacing w:val="-1"/>
          <w:w w:val="99"/>
          <w:rtl/>
        </w:rPr>
        <w:t>ﻀﺮ</w:t>
      </w:r>
      <w:proofErr w:type="spellEnd"/>
      <w:r>
        <w:rPr>
          <w:spacing w:val="-1"/>
          <w:rtl/>
        </w:rPr>
        <w:t xml:space="preserve"> </w:t>
      </w:r>
      <w:proofErr w:type="spellStart"/>
      <w:r>
        <w:rPr>
          <w:rtl/>
        </w:rPr>
        <w:t>ﺍ</w:t>
      </w:r>
      <w:r>
        <w:rPr>
          <w:spacing w:val="-1"/>
          <w:rtl/>
        </w:rPr>
        <w:t>ﺟﺘﻤﺎﻉ</w:t>
      </w:r>
      <w:proofErr w:type="spellEnd"/>
      <w:r>
        <w:rPr>
          <w:spacing w:val="-1"/>
          <w:rtl/>
        </w:rPr>
        <w:t xml:space="preserve"> </w:t>
      </w:r>
      <w:proofErr w:type="spellStart"/>
      <w:r>
        <w:rPr>
          <w:w w:val="99"/>
          <w:rtl/>
        </w:rPr>
        <w:t>ﺍ</w:t>
      </w:r>
      <w:r>
        <w:rPr>
          <w:spacing w:val="-1"/>
          <w:w w:val="99"/>
          <w:rtl/>
        </w:rPr>
        <w:t>ﻟﻠﺠﻨﺔ</w:t>
      </w:r>
      <w:proofErr w:type="spellEnd"/>
      <w:r>
        <w:rPr>
          <w:rtl/>
        </w:rPr>
        <w:t xml:space="preserve"> </w:t>
      </w:r>
      <w:proofErr w:type="spellStart"/>
      <w:r>
        <w:rPr>
          <w:w w:val="106"/>
          <w:rtl/>
        </w:rPr>
        <w:t>ﺭ</w:t>
      </w:r>
      <w:r>
        <w:rPr>
          <w:spacing w:val="-1"/>
          <w:w w:val="106"/>
          <w:rtl/>
        </w:rPr>
        <w:t>ﻗﻢ</w:t>
      </w:r>
      <w:proofErr w:type="spellEnd"/>
      <w:r>
        <w:rPr>
          <w:spacing w:val="-1"/>
          <w:rtl/>
        </w:rPr>
        <w:t xml:space="preserve"> </w:t>
      </w:r>
      <w:r>
        <w:t>)</w:t>
      </w:r>
      <w:r>
        <w:rPr>
          <w:spacing w:val="-1"/>
          <w:w w:val="99"/>
          <w:rtl/>
        </w:rPr>
        <w:t>٧</w:t>
      </w:r>
      <w:r>
        <w:rPr>
          <w:spacing w:val="-1"/>
        </w:rPr>
        <w:t>(</w:t>
      </w:r>
      <w:r>
        <w:rPr>
          <w:rtl/>
        </w:rPr>
        <w:t xml:space="preserve"> </w:t>
      </w:r>
      <w:proofErr w:type="spellStart"/>
      <w:r>
        <w:rPr>
          <w:rtl/>
        </w:rPr>
        <w:t>ﺍﳌﺆﺭﺥ</w:t>
      </w:r>
      <w:proofErr w:type="spellEnd"/>
      <w:r>
        <w:rPr>
          <w:spacing w:val="-1"/>
          <w:rtl/>
        </w:rPr>
        <w:t xml:space="preserve"> </w:t>
      </w:r>
      <w:r>
        <w:rPr>
          <w:rtl/>
        </w:rPr>
        <w:t>ﰲ</w:t>
      </w:r>
      <w:r>
        <w:rPr>
          <w:spacing w:val="-1"/>
          <w:rtl/>
        </w:rPr>
        <w:t xml:space="preserve"> </w:t>
      </w:r>
      <w:r>
        <w:t>)</w:t>
      </w:r>
      <w:r>
        <w:rPr>
          <w:spacing w:val="-1"/>
          <w:w w:val="99"/>
          <w:rtl/>
        </w:rPr>
        <w:t>٤</w:t>
      </w:r>
      <w:r>
        <w:rPr>
          <w:spacing w:val="-1"/>
        </w:rPr>
        <w:t>/</w:t>
      </w:r>
      <w:r>
        <w:rPr>
          <w:spacing w:val="-1"/>
          <w:w w:val="99"/>
          <w:rtl/>
        </w:rPr>
        <w:t>١</w:t>
      </w:r>
      <w:r>
        <w:rPr>
          <w:spacing w:val="-1"/>
        </w:rPr>
        <w:t>/</w:t>
      </w:r>
      <w:r>
        <w:rPr>
          <w:rFonts w:hint="cs"/>
          <w:w w:val="99"/>
          <w:rtl/>
        </w:rPr>
        <w:t>1425</w:t>
      </w:r>
      <w:r>
        <w:rPr>
          <w:w w:val="235"/>
          <w:rtl/>
        </w:rPr>
        <w:t>ﻫ</w:t>
      </w:r>
      <w:r>
        <w:rPr>
          <w:spacing w:val="-1"/>
          <w:w w:val="235"/>
          <w:rtl/>
        </w:rPr>
        <w:t>ـ</w:t>
      </w:r>
      <w:r>
        <w:rPr>
          <w:spacing w:val="-1"/>
        </w:rPr>
        <w:t>.(</w:t>
      </w:r>
    </w:p>
    <w:p w:rsidR="00133CEC" w:rsidRDefault="00133CEC">
      <w:pPr>
        <w:pStyle w:val="a3"/>
        <w:ind w:right="0"/>
        <w:jc w:val="left"/>
      </w:pPr>
    </w:p>
    <w:p w:rsidR="00133CEC" w:rsidRDefault="00072A31">
      <w:pPr>
        <w:pStyle w:val="a4"/>
        <w:bidi/>
        <w:ind w:left="3750" w:right="3757"/>
      </w:pPr>
      <w:proofErr w:type="spellStart"/>
      <w:r>
        <w:rPr>
          <w:rtl/>
        </w:rPr>
        <w:t>ﻳﻘﺮﺭ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ﻣﺎﻳﻠﻲ</w:t>
      </w:r>
      <w:proofErr w:type="spellEnd"/>
      <w:r>
        <w:t>:</w:t>
      </w:r>
    </w:p>
    <w:p w:rsidR="00133CEC" w:rsidRDefault="00133CEC">
      <w:pPr>
        <w:pStyle w:val="a3"/>
        <w:spacing w:before="6"/>
        <w:ind w:right="0"/>
        <w:jc w:val="left"/>
        <w:rPr>
          <w:b/>
          <w:sz w:val="25"/>
        </w:rPr>
      </w:pPr>
    </w:p>
    <w:p w:rsidR="00133CEC" w:rsidRDefault="00072A31" w:rsidP="00072A31">
      <w:pPr>
        <w:pStyle w:val="a3"/>
        <w:bidi/>
        <w:spacing w:before="100"/>
        <w:ind w:left="502" w:right="0" w:hanging="363"/>
        <w:jc w:val="both"/>
      </w:pPr>
      <w:proofErr w:type="spellStart"/>
      <w:r>
        <w:rPr>
          <w:spacing w:val="-14"/>
          <w:rtl/>
        </w:rPr>
        <w:t>ﺃﻭﻻﹰ</w:t>
      </w:r>
      <w:proofErr w:type="spellEnd"/>
      <w:r>
        <w:rPr>
          <w:spacing w:val="-14"/>
        </w:rPr>
        <w:t>:</w:t>
      </w:r>
      <w:proofErr w:type="spellStart"/>
      <w:r>
        <w:rPr>
          <w:rtl/>
        </w:rPr>
        <w:t>ﺍﳌﻮﺍﻓﻘﺔ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ﺍﻟﻼﺋﺤﺔ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ﺍﻟﺘﻨﻔﻴﺬﻳﺔ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ﲟﺎ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ﺗﻀﻤﻨﺘﻪ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ﻣﻦ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ﺗﺼﻨﻴﻔﺎﺕ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ﻟﻨﻈﺎﻡ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ﺍﻷﻧﺸﻄﺔ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ﺍﳌﻘﻠﻘﺔ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ﻟﻠﺮﺍﺣﺔ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ﺃﻭ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ﺍﳋﻄﺮﺓ</w:t>
      </w:r>
      <w:r>
        <w:rPr>
          <w:rtl/>
        </w:rPr>
        <w:t>ﺃﻭ</w:t>
      </w:r>
      <w:proofErr w:type="spellEnd"/>
      <w:r>
        <w:rPr>
          <w:spacing w:val="-21"/>
          <w:rtl/>
        </w:rPr>
        <w:t xml:space="preserve"> </w:t>
      </w:r>
      <w:proofErr w:type="spellStart"/>
      <w:r>
        <w:rPr>
          <w:rtl/>
        </w:rPr>
        <w:t>ﺍﳌﻀﺮﺓ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ﺑﺎﻟﺼﺤﺔ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ﺃﻭ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ﺍﻟﺒﻴﺌﺔ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ﺑﺎﻟﺼﻴﻐﺔ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ﺍﳌﺮﻓﻘﺔ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ﺑﺎﻟﻘﺮﺍﺭ</w:t>
      </w:r>
      <w:proofErr w:type="spellEnd"/>
      <w:r>
        <w:t>.</w:t>
      </w:r>
      <w:bookmarkStart w:id="0" w:name="_GoBack"/>
      <w:bookmarkEnd w:id="0"/>
    </w:p>
    <w:p w:rsidR="00133CEC" w:rsidRDefault="00072A31" w:rsidP="00072A31">
      <w:pPr>
        <w:pStyle w:val="a3"/>
        <w:bidi/>
        <w:spacing w:line="478" w:lineRule="exact"/>
        <w:ind w:left="111" w:right="0"/>
        <w:jc w:val="both"/>
      </w:pPr>
      <w:proofErr w:type="spellStart"/>
      <w:r>
        <w:rPr>
          <w:spacing w:val="-10"/>
          <w:rtl/>
        </w:rPr>
        <w:t>ﺛﺎﻧﻴﹰﺎ</w:t>
      </w:r>
      <w:proofErr w:type="spellEnd"/>
      <w:r>
        <w:rPr>
          <w:spacing w:val="-10"/>
        </w:rPr>
        <w:t>:</w:t>
      </w:r>
      <w:r>
        <w:rPr>
          <w:spacing w:val="-10"/>
          <w:rtl/>
        </w:rPr>
        <w:t xml:space="preserve"> </w:t>
      </w:r>
      <w:proofErr w:type="spellStart"/>
      <w:r>
        <w:rPr>
          <w:rtl/>
        </w:rPr>
        <w:t>ﺗﺘﻮﱃ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ﻛﻞ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ﺟﻬﺔ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ﺇﻋﺪﺍﺩ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ﺍﻟﻠﻮﺍﺋﺢ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ﺍﳋﺎﺻﺔ</w:t>
      </w:r>
      <w:proofErr w:type="spellEnd"/>
      <w:r>
        <w:rPr>
          <w:spacing w:val="-9"/>
          <w:rtl/>
        </w:rPr>
        <w:t xml:space="preserve"> </w:t>
      </w:r>
      <w:r>
        <w:rPr>
          <w:rFonts w:hint="cs"/>
          <w:rtl/>
        </w:rPr>
        <w:t xml:space="preserve">بها </w:t>
      </w:r>
      <w:proofErr w:type="spellStart"/>
      <w:r>
        <w:rPr>
          <w:rtl/>
        </w:rPr>
        <w:t>ﻭﻓﻖ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ﺗﺼﻨﻴﻔﻬﺎ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ﺍﳌﺮﻓﻖ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ﺑﺎﻟﻼﺋﺤﺔ</w:t>
      </w:r>
      <w:proofErr w:type="spellEnd"/>
      <w:r>
        <w:t>.</w:t>
      </w:r>
    </w:p>
    <w:p w:rsidR="00133CEC" w:rsidRDefault="00072A31" w:rsidP="00072A31">
      <w:pPr>
        <w:pStyle w:val="a3"/>
        <w:bidi/>
        <w:spacing w:line="478" w:lineRule="exact"/>
        <w:ind w:left="111" w:right="0"/>
        <w:jc w:val="both"/>
      </w:pPr>
      <w:proofErr w:type="spellStart"/>
      <w:r>
        <w:rPr>
          <w:spacing w:val="-10"/>
          <w:rtl/>
        </w:rPr>
        <w:t>ﺛﺎﻟﺜﺎﹰ</w:t>
      </w:r>
      <w:proofErr w:type="spellEnd"/>
      <w:r>
        <w:rPr>
          <w:spacing w:val="-10"/>
        </w:rPr>
        <w:t>:</w:t>
      </w:r>
      <w:r>
        <w:rPr>
          <w:spacing w:val="-8"/>
          <w:rtl/>
        </w:rPr>
        <w:t xml:space="preserve"> </w:t>
      </w:r>
      <w:proofErr w:type="spellStart"/>
      <w:r>
        <w:rPr>
          <w:rtl/>
        </w:rPr>
        <w:t>ﻋﻠﻰ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ﺍﳉﻬﺎﺕ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ﺍﳊﻜﻮﻣﻴﺔ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ﺍﳌﻌﻨﻴﺔ</w:t>
      </w:r>
      <w:proofErr w:type="spellEnd"/>
      <w:r>
        <w:rPr>
          <w:spacing w:val="-9"/>
          <w:rtl/>
        </w:rPr>
        <w:t xml:space="preserve"> </w:t>
      </w:r>
      <w:proofErr w:type="spellStart"/>
      <w:r>
        <w:rPr>
          <w:rtl/>
        </w:rPr>
        <w:t>ﺗﻨﻔﻴﺬ</w:t>
      </w:r>
      <w:proofErr w:type="spellEnd"/>
      <w:r>
        <w:rPr>
          <w:spacing w:val="-8"/>
          <w:rtl/>
        </w:rPr>
        <w:t xml:space="preserve"> </w:t>
      </w:r>
      <w:proofErr w:type="spellStart"/>
      <w:r>
        <w:rPr>
          <w:rtl/>
        </w:rPr>
        <w:t>ﻣﺎﻭﺭﺩ</w:t>
      </w:r>
      <w:proofErr w:type="spellEnd"/>
      <w:r>
        <w:rPr>
          <w:spacing w:val="-8"/>
          <w:rtl/>
        </w:rPr>
        <w:t xml:space="preserve"> </w:t>
      </w:r>
      <w:r>
        <w:rPr>
          <w:rFonts w:hint="cs"/>
          <w:rtl/>
        </w:rPr>
        <w:t>بهذه</w:t>
      </w:r>
      <w:r>
        <w:rPr>
          <w:spacing w:val="-10"/>
          <w:rtl/>
        </w:rPr>
        <w:t xml:space="preserve"> </w:t>
      </w:r>
      <w:proofErr w:type="spellStart"/>
      <w:r>
        <w:rPr>
          <w:rtl/>
        </w:rPr>
        <w:t>ﺍﻟﻼﺋﺤﺔ</w:t>
      </w:r>
      <w:proofErr w:type="spellEnd"/>
      <w:r>
        <w:t>.</w:t>
      </w:r>
    </w:p>
    <w:p w:rsidR="00133CEC" w:rsidRDefault="00072A31" w:rsidP="00072A31">
      <w:pPr>
        <w:pStyle w:val="a3"/>
        <w:bidi/>
        <w:spacing w:before="1" w:line="478" w:lineRule="exact"/>
        <w:ind w:left="113" w:right="0"/>
        <w:jc w:val="both"/>
      </w:pPr>
      <w:proofErr w:type="spellStart"/>
      <w:r>
        <w:rPr>
          <w:spacing w:val="-10"/>
          <w:rtl/>
        </w:rPr>
        <w:t>ﺭﺍﺑﻌﺎﹰ</w:t>
      </w:r>
      <w:proofErr w:type="spellEnd"/>
      <w:r>
        <w:rPr>
          <w:spacing w:val="-10"/>
        </w:rPr>
        <w:t>:</w:t>
      </w:r>
      <w:r>
        <w:rPr>
          <w:spacing w:val="-48"/>
          <w:rtl/>
        </w:rPr>
        <w:t xml:space="preserve"> </w:t>
      </w:r>
      <w:proofErr w:type="spellStart"/>
      <w:r>
        <w:rPr>
          <w:rtl/>
        </w:rPr>
        <w:t>ﺗﺘﻮﱃ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ﺍﳌﺪﻳﺮﻳﺔ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ﺍﻟﻌﺎﻣﺔ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ﻟﻠﺪﻓﺎﻉ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ﺍﳌﺪﱐ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ﻣﻬﻤﺔ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ﺍﻟﺘﻨﺴﻴﻖ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ﻭﺍﳌﺘﺎﺑﻌﺔ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ﻟﺘﻨﻔﻴﺬ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ﻣﻘﺘﻀﻰ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ﻫﺬﻩ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ﺍﻟﻼﺋﺤﺔ</w:t>
      </w:r>
      <w:proofErr w:type="spellEnd"/>
      <w:r>
        <w:t>.</w:t>
      </w:r>
    </w:p>
    <w:p w:rsidR="00133CEC" w:rsidRDefault="00072A31" w:rsidP="00072A31">
      <w:pPr>
        <w:pStyle w:val="a3"/>
        <w:bidi/>
        <w:spacing w:line="478" w:lineRule="exact"/>
        <w:ind w:left="112" w:right="0"/>
        <w:jc w:val="both"/>
      </w:pPr>
      <w:proofErr w:type="spellStart"/>
      <w:r>
        <w:rPr>
          <w:spacing w:val="-10"/>
          <w:rtl/>
        </w:rPr>
        <w:t>ﺧﺎﻣﺴﺎﹰ</w:t>
      </w:r>
      <w:proofErr w:type="spellEnd"/>
      <w:r>
        <w:rPr>
          <w:spacing w:val="-10"/>
        </w:rPr>
        <w:t>:</w:t>
      </w:r>
      <w:r>
        <w:rPr>
          <w:spacing w:val="-13"/>
          <w:rtl/>
        </w:rPr>
        <w:t xml:space="preserve"> </w:t>
      </w:r>
      <w:proofErr w:type="spellStart"/>
      <w:r>
        <w:rPr>
          <w:rtl/>
        </w:rPr>
        <w:t>ﻳﻨﺸﺮ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ﺍﻟﻘﺮﺍﺭ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ﻭﺍﻟﻼﺋﺤﺔ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ﺍﳌﺮﻓﻘﺔ</w:t>
      </w:r>
      <w:proofErr w:type="spellEnd"/>
      <w:r>
        <w:rPr>
          <w:rtl/>
        </w:rPr>
        <w:t xml:space="preserve"> ﰲ </w:t>
      </w:r>
      <w:proofErr w:type="spellStart"/>
      <w:r>
        <w:rPr>
          <w:rtl/>
        </w:rPr>
        <w:t>ﺍﳉﺮﻳﺪﺓ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ﺍﻟﺮﲰﻴﺔ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ﻭﻳﻌﻤﻞ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ﺑﻪ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ﻣﻦ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ﺗﺎﺭﻳﺦ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ﺻﺪﻭﺭﻩ</w:t>
      </w:r>
      <w:proofErr w:type="spellEnd"/>
      <w:r>
        <w:t>.</w:t>
      </w:r>
    </w:p>
    <w:sectPr w:rsidR="00133CEC" w:rsidSect="00072A31">
      <w:type w:val="continuous"/>
      <w:pgSz w:w="11900" w:h="16840"/>
      <w:pgMar w:top="1361" w:right="1021" w:bottom="82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33CEC"/>
    <w:rsid w:val="00072A31"/>
    <w:rsid w:val="0013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aditional Arabic" w:eastAsia="Traditional Arabic" w:hAnsi="Traditional Arabic" w:cs="Traditional Arab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11"/>
      <w:jc w:val="right"/>
    </w:pPr>
    <w:rPr>
      <w:sz w:val="32"/>
      <w:szCs w:val="32"/>
    </w:rPr>
  </w:style>
  <w:style w:type="paragraph" w:styleId="a4">
    <w:name w:val="Title"/>
    <w:basedOn w:val="a"/>
    <w:uiPriority w:val="1"/>
    <w:qFormat/>
    <w:pPr>
      <w:ind w:left="3757" w:right="37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2020-12-05T23:10:00Z</dcterms:created>
  <dcterms:modified xsi:type="dcterms:W3CDTF">2020-12-05T15:20:00Z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2020-12-05T00:00:00Z</vt:filetime>
  </property>
</Properties>
</file>